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A4A5">
      <w:pPr>
        <w:spacing w:line="60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4DCB4FDF">
      <w:pPr>
        <w:pStyle w:val="4"/>
        <w:spacing w:after="100" w:afterAutospacing="1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华文中宋" w:hAnsi="华文中宋" w:eastAsia="华文中宋"/>
          <w:sz w:val="44"/>
          <w:szCs w:val="44"/>
        </w:rPr>
        <w:fldChar w:fldCharType="separate"/>
      </w:r>
      <w:r>
        <w:rPr>
          <w:rFonts w:hint="eastAsia" w:ascii="华文中宋" w:hAnsi="华文中宋" w:eastAsia="华文中宋"/>
          <w:sz w:val="44"/>
          <w:szCs w:val="44"/>
        </w:rPr>
        <w:fldChar w:fldCharType="end"/>
      </w:r>
      <w:r>
        <w:rPr>
          <w:rFonts w:hint="eastAsia" w:ascii="华文中宋" w:hAnsi="华文中宋" w:eastAsia="华文中宋"/>
          <w:sz w:val="44"/>
          <w:szCs w:val="44"/>
        </w:rPr>
        <w:t>培训班学员报名缴费操作指南</w:t>
      </w:r>
    </w:p>
    <w:p w14:paraId="3D4CD5E0">
      <w:pPr>
        <w:pStyle w:val="4"/>
        <w:spacing w:after="100" w:afterAutospacing="1"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【报名事项】</w:t>
      </w:r>
    </w:p>
    <w:p w14:paraId="3705DA2E">
      <w:pPr>
        <w:pStyle w:val="4"/>
        <w:spacing w:line="480" w:lineRule="auto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1.本</w:t>
      </w:r>
      <w:r>
        <w:rPr>
          <w:rFonts w:hint="eastAsia"/>
          <w:sz w:val="32"/>
          <w:szCs w:val="32"/>
        </w:rPr>
        <w:t>培训班采取</w:t>
      </w:r>
      <w:r>
        <w:rPr>
          <w:sz w:val="32"/>
          <w:szCs w:val="32"/>
        </w:rPr>
        <w:t>“</w:t>
      </w:r>
      <w:r>
        <w:rPr>
          <w:rFonts w:hint="eastAsia"/>
          <w:b/>
          <w:bCs/>
          <w:color w:val="auto"/>
          <w:sz w:val="32"/>
          <w:szCs w:val="32"/>
        </w:rPr>
        <w:t>先汇款缴费</w:t>
      </w:r>
      <w:r>
        <w:rPr>
          <w:b/>
          <w:bCs/>
          <w:color w:val="auto"/>
          <w:sz w:val="32"/>
          <w:szCs w:val="32"/>
        </w:rPr>
        <w:t>+</w:t>
      </w:r>
      <w:r>
        <w:rPr>
          <w:rFonts w:hint="eastAsia"/>
          <w:b/>
          <w:bCs/>
          <w:color w:val="auto"/>
          <w:sz w:val="32"/>
          <w:szCs w:val="32"/>
        </w:rPr>
        <w:t>后线上注册</w:t>
      </w:r>
      <w:r>
        <w:rPr>
          <w:b/>
          <w:bCs/>
          <w:color w:val="auto"/>
          <w:sz w:val="32"/>
          <w:szCs w:val="32"/>
        </w:rPr>
        <w:t>”</w:t>
      </w:r>
      <w:r>
        <w:rPr>
          <w:rFonts w:hint="eastAsia"/>
          <w:sz w:val="32"/>
          <w:szCs w:val="32"/>
        </w:rPr>
        <w:t>的方式进行报名，以缴费日期为准。学员在报名截止日期前完成汇款缴费，用钉钉软件扫描下方二维码等待审核（三个工作日内），通过后正式进入课程群。</w:t>
      </w:r>
    </w:p>
    <w:p w14:paraId="5FD699D3">
      <w:pPr>
        <w:pStyle w:val="4"/>
        <w:spacing w:line="480" w:lineRule="auto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hint="eastAsia"/>
          <w:sz w:val="32"/>
          <w:szCs w:val="32"/>
        </w:rPr>
        <w:t>报名缴费截止时间：</w:t>
      </w:r>
      <w:r>
        <w:rPr>
          <w:sz w:val="32"/>
          <w:szCs w:val="32"/>
          <w:highlight w:val="yellow"/>
        </w:rPr>
        <w:t>202</w:t>
      </w:r>
      <w:r>
        <w:rPr>
          <w:rFonts w:hint="eastAsia"/>
          <w:sz w:val="32"/>
          <w:szCs w:val="32"/>
          <w:highlight w:val="yellow"/>
          <w:lang w:val="en-US" w:eastAsia="zh-CN"/>
        </w:rPr>
        <w:t>5</w:t>
      </w:r>
      <w:r>
        <w:rPr>
          <w:rFonts w:hint="eastAsia"/>
          <w:sz w:val="32"/>
          <w:szCs w:val="32"/>
          <w:highlight w:val="yellow"/>
        </w:rPr>
        <w:t>年10月</w:t>
      </w:r>
      <w:r>
        <w:rPr>
          <w:rFonts w:hint="eastAsia"/>
          <w:sz w:val="32"/>
          <w:szCs w:val="32"/>
          <w:highlight w:val="yellow"/>
          <w:lang w:val="en-US" w:eastAsia="zh-CN"/>
        </w:rPr>
        <w:t>25</w:t>
      </w:r>
      <w:r>
        <w:rPr>
          <w:rFonts w:hint="eastAsia"/>
          <w:sz w:val="32"/>
          <w:szCs w:val="32"/>
          <w:highlight w:val="yellow"/>
        </w:rPr>
        <w:t>日</w:t>
      </w:r>
      <w:r>
        <w:rPr>
          <w:rFonts w:hint="eastAsia"/>
          <w:sz w:val="32"/>
          <w:szCs w:val="32"/>
        </w:rPr>
        <w:t>。</w:t>
      </w:r>
    </w:p>
    <w:p w14:paraId="212E5BEE">
      <w:pPr>
        <w:pStyle w:val="4"/>
        <w:spacing w:line="480" w:lineRule="auto"/>
        <w:ind w:firstLine="640" w:firstLineChars="200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>
        <w:rPr>
          <w:rFonts w:hint="eastAsia"/>
          <w:sz w:val="32"/>
          <w:szCs w:val="32"/>
        </w:rPr>
        <w:t>线上注册流程：扫描本培训班钉钉群二维码，选择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  <w:highlight w:val="yellow"/>
        </w:rPr>
        <w:t>我是学生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，输入真实姓名及手机号，由负责老师审核后正式入群学习。</w:t>
      </w:r>
    </w:p>
    <w:p w14:paraId="138FE93E">
      <w:pPr>
        <w:pStyle w:val="4"/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培训班钉钉群二维码如下：</w:t>
      </w:r>
    </w:p>
    <w:p w14:paraId="6F6C948E">
      <w:pPr>
        <w:jc w:val="center"/>
        <w:rPr>
          <w:rFonts w:hint="eastAsia" w:eastAsiaTheme="minorEastAsia"/>
          <w:szCs w:val="21"/>
          <w:lang w:eastAsia="zh-CN"/>
        </w:rPr>
      </w:pPr>
      <w:r>
        <w:rPr>
          <w:rFonts w:hint="eastAsia" w:eastAsiaTheme="minorEastAsia"/>
          <w:szCs w:val="21"/>
          <w:lang w:eastAsia="zh-CN"/>
        </w:rPr>
        <w:drawing>
          <wp:inline distT="0" distB="0" distL="114300" distR="114300">
            <wp:extent cx="3324860" cy="3358515"/>
            <wp:effectExtent l="0" t="0" r="12700" b="9525"/>
            <wp:docPr id="17" name="图片 17" descr="af5f05757886a43eac9c7f6015508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f5f05757886a43eac9c7f6015508d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8FBFA">
      <w:pPr>
        <w:widowControl/>
        <w:jc w:val="left"/>
        <w:rPr>
          <w:rFonts w:ascii="宋体" w:eastAsia="宋体" w:cs="宋体"/>
          <w:color w:val="FF0000"/>
          <w:kern w:val="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14:paraId="30C3E1B8">
      <w:pPr>
        <w:pStyle w:val="4"/>
        <w:spacing w:after="100" w:afterAutospacing="1"/>
        <w:jc w:val="center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【支付注意事项】</w:t>
      </w:r>
    </w:p>
    <w:p w14:paraId="6BDD9669">
      <w:pPr>
        <w:pStyle w:val="4"/>
        <w:ind w:firstLine="643" w:firstLineChars="200"/>
        <w:rPr>
          <w:rFonts w:hAnsi="宋体"/>
          <w:b/>
          <w:bCs/>
          <w:color w:val="FF0000"/>
          <w:sz w:val="32"/>
          <w:szCs w:val="32"/>
        </w:rPr>
      </w:pPr>
      <w:r>
        <w:rPr>
          <w:rFonts w:hint="eastAsia" w:hAnsi="宋体"/>
          <w:b/>
          <w:bCs/>
          <w:color w:val="FF0000"/>
          <w:sz w:val="32"/>
          <w:szCs w:val="32"/>
        </w:rPr>
        <w:t>微信支付：</w:t>
      </w:r>
    </w:p>
    <w:p w14:paraId="0CDA1B86">
      <w:pPr>
        <w:pStyle w:val="4"/>
        <w:ind w:firstLine="640" w:firstLineChars="200"/>
        <w:rPr>
          <w:rFonts w:hAnsi="宋体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1.</w:t>
      </w:r>
      <w:r>
        <w:rPr>
          <w:rFonts w:hint="eastAsia" w:hAnsi="宋体"/>
          <w:color w:val="FF0000"/>
          <w:sz w:val="32"/>
          <w:szCs w:val="32"/>
        </w:rPr>
        <w:t>请确保操作前，微信支付绑定银行卡的金额或微信余额的金额可满足支付课程金额；</w:t>
      </w:r>
      <w:r>
        <w:rPr>
          <w:rFonts w:hAnsi="宋体"/>
          <w:color w:val="FF0000"/>
          <w:sz w:val="32"/>
          <w:szCs w:val="32"/>
        </w:rPr>
        <w:t xml:space="preserve"> </w:t>
      </w:r>
    </w:p>
    <w:p w14:paraId="048C7B01">
      <w:pPr>
        <w:pStyle w:val="4"/>
        <w:ind w:firstLine="640" w:firstLineChars="200"/>
        <w:rPr>
          <w:rFonts w:hAnsi="宋体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2.</w:t>
      </w:r>
      <w:r>
        <w:rPr>
          <w:rFonts w:hint="eastAsia" w:hAnsi="宋体"/>
          <w:color w:val="FF0000"/>
          <w:sz w:val="32"/>
          <w:szCs w:val="32"/>
        </w:rPr>
        <w:t>点击</w:t>
      </w:r>
      <w:r>
        <w:rPr>
          <w:rFonts w:hAnsi="宋体"/>
          <w:color w:val="FF0000"/>
          <w:sz w:val="32"/>
          <w:szCs w:val="32"/>
        </w:rPr>
        <w:t>“</w:t>
      </w:r>
      <w:r>
        <w:rPr>
          <w:rFonts w:hint="eastAsia" w:hAnsi="宋体"/>
          <w:color w:val="FF0000"/>
          <w:sz w:val="32"/>
          <w:szCs w:val="32"/>
        </w:rPr>
        <w:t>微信支付</w:t>
      </w:r>
      <w:r>
        <w:rPr>
          <w:rFonts w:hAnsi="宋体"/>
          <w:color w:val="FF0000"/>
          <w:sz w:val="32"/>
          <w:szCs w:val="32"/>
        </w:rPr>
        <w:t>”</w:t>
      </w:r>
      <w:r>
        <w:rPr>
          <w:rFonts w:hint="eastAsia" w:hAnsi="宋体"/>
          <w:color w:val="FF0000"/>
          <w:sz w:val="32"/>
          <w:szCs w:val="32"/>
        </w:rPr>
        <w:t>后请按流程完成支付，完成支付前不能中断；</w:t>
      </w:r>
    </w:p>
    <w:p w14:paraId="14F63C16">
      <w:pPr>
        <w:ind w:firstLine="640" w:firstLineChars="200"/>
        <w:rPr>
          <w:rFonts w:ascii="宋体" w:hAnsi="宋体" w:eastAsia="宋体"/>
          <w:color w:val="FF0000"/>
          <w:sz w:val="32"/>
          <w:szCs w:val="32"/>
        </w:rPr>
      </w:pPr>
      <w:r>
        <w:rPr>
          <w:rFonts w:ascii="Times New Roman" w:hAnsi="Times New Roman" w:eastAsia="楷体" w:cs="Times New Roman"/>
          <w:color w:val="FF0000"/>
          <w:sz w:val="32"/>
          <w:szCs w:val="32"/>
        </w:rPr>
        <w:t>3.</w:t>
      </w:r>
      <w:r>
        <w:rPr>
          <w:rFonts w:hint="eastAsia" w:ascii="宋体" w:hAnsi="宋体" w:eastAsia="宋体"/>
          <w:color w:val="FF0000"/>
          <w:sz w:val="32"/>
          <w:szCs w:val="32"/>
        </w:rPr>
        <w:t>扣款成功后即报名缴费成功，无需进行其他操作；</w:t>
      </w:r>
    </w:p>
    <w:p w14:paraId="06AEE529">
      <w:pPr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【缴费流程】</w:t>
      </w:r>
    </w:p>
    <w:p w14:paraId="46FD5218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第一步：</w:t>
      </w:r>
      <w:r>
        <w:rPr>
          <w:rFonts w:ascii="宋体" w:hAnsi="宋体" w:eastAsia="宋体"/>
          <w:sz w:val="32"/>
          <w:szCs w:val="32"/>
        </w:rPr>
        <w:t>在微信里搜索“</w:t>
      </w:r>
      <w:r>
        <w:rPr>
          <w:rFonts w:ascii="宋体" w:hAnsi="宋体" w:eastAsia="宋体"/>
          <w:sz w:val="32"/>
          <w:szCs w:val="32"/>
          <w:highlight w:val="yellow"/>
        </w:rPr>
        <w:t>北京中医药大学财务处服务号</w:t>
      </w:r>
      <w:r>
        <w:rPr>
          <w:rFonts w:ascii="宋体" w:hAnsi="宋体" w:eastAsia="宋体"/>
          <w:sz w:val="32"/>
          <w:szCs w:val="32"/>
        </w:rPr>
        <w:t>”微信公众号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ascii="宋体" w:hAnsi="宋体" w:eastAsia="宋体"/>
          <w:sz w:val="32"/>
          <w:szCs w:val="32"/>
        </w:rPr>
        <w:t>或扫描</w:t>
      </w:r>
      <w:r>
        <w:rPr>
          <w:rFonts w:hint="eastAsia" w:ascii="宋体" w:hAnsi="宋体" w:eastAsia="宋体"/>
          <w:sz w:val="32"/>
          <w:szCs w:val="32"/>
        </w:rPr>
        <w:t>下方</w:t>
      </w:r>
      <w:r>
        <w:rPr>
          <w:rFonts w:ascii="宋体" w:hAnsi="宋体" w:eastAsia="宋体"/>
          <w:sz w:val="32"/>
          <w:szCs w:val="32"/>
        </w:rPr>
        <w:t>二维码，点击“关注公众号”；</w:t>
      </w:r>
    </w:p>
    <w:p w14:paraId="3AC1B4AE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67945</wp:posOffset>
            </wp:positionV>
            <wp:extent cx="2258695" cy="3825875"/>
            <wp:effectExtent l="0" t="0" r="12065" b="146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322" cy="3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t xml:space="preserve"> </w:t>
      </w:r>
    </w:p>
    <w:p w14:paraId="491A23C6">
      <w:pPr>
        <w:widowControl/>
        <w:jc w:val="left"/>
        <w:rPr>
          <w:rFonts w:ascii="宋体" w:hAnsi="宋体" w:eastAsia="宋体"/>
          <w:sz w:val="32"/>
          <w:szCs w:val="32"/>
          <w:highlight w:val="yellow"/>
        </w:rPr>
      </w:pP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392430</wp:posOffset>
            </wp:positionV>
            <wp:extent cx="2388235" cy="2879090"/>
            <wp:effectExtent l="0" t="0" r="4445" b="127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32"/>
          <w:szCs w:val="32"/>
          <w:highlight w:val="yellow"/>
        </w:rPr>
        <w:br w:type="page"/>
      </w:r>
    </w:p>
    <w:p w14:paraId="787662BC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第二步：</w:t>
      </w:r>
      <w:r>
        <w:rPr>
          <w:rFonts w:hint="eastAsia" w:ascii="宋体" w:hAnsi="宋体" w:eastAsia="宋体"/>
          <w:sz w:val="32"/>
          <w:szCs w:val="32"/>
        </w:rPr>
        <w:t>进入公众号，点击“</w:t>
      </w:r>
      <w:r>
        <w:rPr>
          <w:rFonts w:hint="eastAsia" w:ascii="宋体" w:hAnsi="宋体" w:eastAsia="宋体"/>
          <w:sz w:val="32"/>
          <w:szCs w:val="32"/>
          <w:highlight w:val="yellow"/>
        </w:rPr>
        <w:t>智慧校园</w:t>
      </w:r>
      <w:r>
        <w:rPr>
          <w:rFonts w:hint="eastAsia" w:ascii="宋体" w:hAnsi="宋体" w:eastAsia="宋体"/>
          <w:sz w:val="32"/>
          <w:szCs w:val="32"/>
        </w:rPr>
        <w:t>”，进入缴费系统，点击左下角“</w:t>
      </w:r>
      <w:r>
        <w:rPr>
          <w:rFonts w:hint="eastAsia" w:ascii="宋体" w:hAnsi="宋体" w:eastAsia="宋体"/>
          <w:sz w:val="32"/>
          <w:szCs w:val="32"/>
          <w:highlight w:val="yellow"/>
        </w:rPr>
        <w:t>注册</w:t>
      </w:r>
      <w:r>
        <w:rPr>
          <w:rFonts w:hint="eastAsia" w:ascii="宋体" w:hAnsi="宋体" w:eastAsia="宋体"/>
          <w:sz w:val="32"/>
          <w:szCs w:val="32"/>
        </w:rPr>
        <w:t>”按钮，用手机号进行注册，进行绑定手机号、收取验证码、设置密码的操作；在校教职人员已经注册过的可直接进入下一步。</w:t>
      </w:r>
    </w:p>
    <w:p w14:paraId="6C3B9A7F">
      <w:pPr>
        <w:ind w:firstLine="640" w:firstLineChars="200"/>
        <w:rPr>
          <w:rFonts w:ascii="宋体" w:hAnsi="宋体" w:eastAsia="宋体"/>
          <w:sz w:val="32"/>
          <w:szCs w:val="32"/>
        </w:rPr>
      </w:pPr>
    </w:p>
    <w:p w14:paraId="7D124434"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727835" cy="3689985"/>
            <wp:effectExtent l="0" t="0" r="952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727200" cy="3686810"/>
            <wp:effectExtent l="0" t="0" r="1016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6225" cy="370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27835" cy="3689985"/>
            <wp:effectExtent l="0" t="0" r="952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5579E"/>
    <w:p w14:paraId="2E34E061">
      <w:pPr>
        <w:widowControl/>
        <w:jc w:val="left"/>
        <w:rPr>
          <w:rFonts w:ascii="宋体" w:hAnsi="宋体" w:eastAsia="宋体"/>
          <w:sz w:val="28"/>
          <w:szCs w:val="28"/>
          <w:highlight w:val="yellow"/>
        </w:rPr>
      </w:pPr>
      <w:r>
        <w:rPr>
          <w:rFonts w:ascii="宋体" w:hAnsi="宋体" w:eastAsia="宋体"/>
          <w:sz w:val="28"/>
          <w:szCs w:val="28"/>
          <w:highlight w:val="yellow"/>
        </w:rPr>
        <w:br w:type="page"/>
      </w:r>
    </w:p>
    <w:p w14:paraId="5F1BE4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17CF"/>
    <w:rsid w:val="1B32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2025-09-23T02:09:00Z</dcterms:created>
  <dc:creator>HJ Cao</dc:creator>
  <cp:lastModifiedBy>HJ Cao</cp:lastModifiedBy>
  <dcterms:modified xsi:type="dcterms:W3CDTF">2025-09-23T02:09:56Z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08221F75403146A789579B53FD78E136_11</vt:lpwstr>
  </property>
  <property fmtid="{D5CDD505-2E9C-101B-9397-08002B2CF9AE}" pid="4" name="KSOTemplateDocerSaveRecord">
    <vt:lpwstr>eyJoZGlkIjoiZTYxYzIyYmMzYWEyNjQwZDIzZDE3ZjYxODczNTczNGIiLCJ1c2VySWQiOiIzMjA2MDc1OTIifQ==</vt:lpwstr>
  </property>
</Properties>
</file>